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8B969" w14:textId="77777777" w:rsidR="002C0202" w:rsidRDefault="002C0202" w:rsidP="002C0202">
      <w:pPr>
        <w:jc w:val="both"/>
      </w:pPr>
      <w:r>
        <w:t xml:space="preserve">Die </w:t>
      </w:r>
      <w:proofErr w:type="gramStart"/>
      <w:r>
        <w:t>Johannes Gutenberg-Universität</w:t>
      </w:r>
      <w:proofErr w:type="gramEnd"/>
      <w:r>
        <w:t xml:space="preserve"> und die Universitätsmedizin Mainz betrauern den Tod von</w:t>
      </w:r>
    </w:p>
    <w:p w14:paraId="58CDB999" w14:textId="77777777" w:rsidR="002C0202" w:rsidRDefault="002C0202" w:rsidP="002C0202">
      <w:pPr>
        <w:jc w:val="center"/>
      </w:pPr>
    </w:p>
    <w:p w14:paraId="6C790219" w14:textId="1FED22EA" w:rsidR="002C0202" w:rsidRDefault="002C0202" w:rsidP="002C0202">
      <w:pPr>
        <w:jc w:val="center"/>
        <w:rPr>
          <w:b/>
          <w:bCs/>
        </w:rPr>
      </w:pPr>
      <w:r>
        <w:rPr>
          <w:b/>
          <w:bCs/>
        </w:rPr>
        <w:t>Dr. med. Gebhard Ritter</w:t>
      </w:r>
      <w:r>
        <w:rPr>
          <w:b/>
          <w:bCs/>
        </w:rPr>
        <w:br/>
      </w:r>
      <w:r>
        <w:rPr>
          <w:b/>
          <w:bCs/>
        </w:rPr>
        <w:t>Universitätsprofessor</w:t>
      </w:r>
      <w:r>
        <w:rPr>
          <w:b/>
          <w:bCs/>
        </w:rPr>
        <w:br/>
      </w:r>
    </w:p>
    <w:p w14:paraId="68BF3CD3" w14:textId="77777777" w:rsidR="002C0202" w:rsidRDefault="002C0202" w:rsidP="002C0202">
      <w:pPr>
        <w:jc w:val="both"/>
      </w:pPr>
      <w:r>
        <w:t>der am 28. Dezember 2023 im Alter von 87 Jahren verstorben ist.</w:t>
      </w:r>
    </w:p>
    <w:p w14:paraId="46F956E4" w14:textId="77777777" w:rsidR="002C0202" w:rsidRDefault="002C0202" w:rsidP="002C0202">
      <w:pPr>
        <w:jc w:val="both"/>
      </w:pPr>
      <w:r>
        <w:t xml:space="preserve">Vom September 1981 bis zu seiner Pensionierung im Oktober 1994 leitete Herr Professor Ritter die Klinik und Poliklinik für Unfallchirurgie. Als Direktor vertrat er das Fach in Krankenversorgung, Forschung und Lehre mit sehr großem Erfolg. Sein unermüdlicher Einsatz für das Wohl der Patientinnen und Patienten war vorbildlich. Professor Ritter entwickelte neue Diagnose- und Therapieverfahren. Seine besondere operative Expertise wurde national und international mit höchstem Respekt und Anerkennung wahrgenommen. </w:t>
      </w:r>
    </w:p>
    <w:p w14:paraId="6F741C03" w14:textId="77777777" w:rsidR="002C0202" w:rsidRDefault="002C0202" w:rsidP="002C0202">
      <w:pPr>
        <w:jc w:val="both"/>
      </w:pPr>
      <w:r>
        <w:t xml:space="preserve">Prof. Ritter widmete sich mit großem Engagement der Lehre. Bereits als wissenschaftlicher Mitarbeiter und Assistenzprofessor vermittelte er erfolgreich medizinische Lehrinhalte. Basierend auf eigenen Forschungsergebnissen, die Prof. Ritter national und international veröffentlichte, gab er sein Wissen innovativ und anschaulich an die nächste Generation weiter. </w:t>
      </w:r>
    </w:p>
    <w:p w14:paraId="0C3659C2" w14:textId="77777777" w:rsidR="002C0202" w:rsidRDefault="002C0202" w:rsidP="002C0202">
      <w:pPr>
        <w:jc w:val="both"/>
      </w:pPr>
      <w:r>
        <w:t>Mit Herrn Prof. Ritter verlieren wir einen profilierten und hoch geschätzten Hochschullehrer und begnadeten Arzt, der sich in Krankenversorgung, Lehre und Forschung mit hoher Fachkompetenz engagierte. Seine Leistungen werden wir in dankbarer Erinnerung behalten.</w:t>
      </w:r>
    </w:p>
    <w:p w14:paraId="176EE592" w14:textId="77777777" w:rsidR="006C41C4" w:rsidRDefault="006C41C4"/>
    <w:p w14:paraId="0534AA6D" w14:textId="77777777" w:rsidR="002C0202" w:rsidRDefault="002C0202"/>
    <w:p w14:paraId="4C6A92CC" w14:textId="3FF9E409" w:rsidR="002C0202" w:rsidRDefault="002C0202">
      <w:r>
        <w:t>Univ.-Prof.-Dr. Ulrich Förstermann</w:t>
      </w:r>
      <w:r>
        <w:br/>
      </w:r>
      <w:r w:rsidRPr="002C0202">
        <w:rPr>
          <w:b/>
        </w:rPr>
        <w:t>Wissenschaftlicher Vorstand</w:t>
      </w:r>
      <w:r>
        <w:rPr>
          <w:b/>
        </w:rPr>
        <w:t xml:space="preserve"> und Dekan</w:t>
      </w:r>
    </w:p>
    <w:sectPr w:rsidR="002C02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02"/>
    <w:rsid w:val="002C0202"/>
    <w:rsid w:val="006C41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48B4"/>
  <w15:chartTrackingRefBased/>
  <w15:docId w15:val="{DDA8AD7E-ACC6-4C95-A355-1AE22E9E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0202"/>
    <w:pPr>
      <w:spacing w:line="256" w:lineRule="auto"/>
    </w:pPr>
    <w:rPr>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43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1226</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Lehn, Yvonne</dc:creator>
  <cp:keywords/>
  <dc:description/>
  <cp:lastModifiedBy>Lehn, Yvonne</cp:lastModifiedBy>
  <cp:revision>1</cp:revision>
  <dcterms:created xsi:type="dcterms:W3CDTF">2024-01-09T12:29:00Z</dcterms:created>
  <dcterms:modified xsi:type="dcterms:W3CDTF">2024-01-09T12:32:00Z</dcterms:modified>
</cp:coreProperties>
</file>